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8F" w:rsidRPr="004C118F" w:rsidRDefault="004C118F" w:rsidP="004C118F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4C118F">
        <w:rPr>
          <w:rFonts w:eastAsia="Times New Roman"/>
          <w:b/>
          <w:sz w:val="28"/>
          <w:szCs w:val="28"/>
        </w:rPr>
        <w:t>Особенности установления срока административного надзора в отношении лиц, освобож</w:t>
      </w:r>
      <w:r>
        <w:rPr>
          <w:rFonts w:eastAsia="Times New Roman"/>
          <w:b/>
          <w:sz w:val="28"/>
          <w:szCs w:val="28"/>
        </w:rPr>
        <w:t>денных из мест лишения свободы.</w:t>
      </w:r>
    </w:p>
    <w:p w:rsidR="004C118F" w:rsidRPr="004C118F" w:rsidRDefault="004C118F" w:rsidP="004C118F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4C118F" w:rsidRPr="004C118F" w:rsidRDefault="004C118F" w:rsidP="004C118F">
      <w:pPr>
        <w:ind w:firstLine="709"/>
        <w:jc w:val="both"/>
        <w:rPr>
          <w:rFonts w:eastAsia="Times New Roman"/>
          <w:sz w:val="28"/>
        </w:rPr>
      </w:pPr>
      <w:r w:rsidRPr="004C118F">
        <w:rPr>
          <w:rFonts w:eastAsia="Times New Roman"/>
          <w:sz w:val="28"/>
        </w:rPr>
        <w:t>Действующее законодательство предусматривает установление административного надзора как в отношении лиц, находящихся в местах лишения свободы, так и отбывших уголовное наказание.</w:t>
      </w:r>
    </w:p>
    <w:p w:rsidR="004C118F" w:rsidRPr="004C118F" w:rsidRDefault="004C118F" w:rsidP="004C118F">
      <w:pPr>
        <w:ind w:firstLine="709"/>
        <w:jc w:val="both"/>
        <w:rPr>
          <w:rFonts w:eastAsia="Times New Roman"/>
          <w:sz w:val="28"/>
        </w:rPr>
      </w:pPr>
      <w:r w:rsidRPr="004C118F">
        <w:rPr>
          <w:rFonts w:eastAsia="Times New Roman"/>
          <w:sz w:val="28"/>
        </w:rPr>
        <w:t xml:space="preserve">Частью 3 статьи 3 Федерального закона от 06.04.2011 № 64-ФЗ «Об административном надзоре за лицами, освобожденными из мест лишения </w:t>
      </w:r>
      <w:bookmarkStart w:id="0" w:name="_GoBack"/>
      <w:r w:rsidRPr="004C118F">
        <w:rPr>
          <w:rFonts w:eastAsia="Times New Roman"/>
          <w:sz w:val="28"/>
        </w:rPr>
        <w:t xml:space="preserve">свободы» (далее – Федеральный закон) закреплено, что в отношении лиц, </w:t>
      </w:r>
      <w:bookmarkEnd w:id="0"/>
      <w:r w:rsidRPr="004C118F">
        <w:rPr>
          <w:rFonts w:eastAsia="Times New Roman"/>
          <w:sz w:val="28"/>
        </w:rPr>
        <w:t>освобожденных из мест лишения свободы, устанавливается административный надзор если лицо совершает в течение одного года два и более административных правонарушений против порядка управления, административных правонарушений, посягающих на общественный порядок, безопасность, здоровье населения, общественную нравственность и административных правонарушения, предусмотренных частью 7 статьи 11.5, статьей 11.9, статьей 12.8, статьей 12.26 Кодекса Российской Федерации об административных правонарушениях.</w:t>
      </w:r>
    </w:p>
    <w:p w:rsidR="004C118F" w:rsidRPr="004C118F" w:rsidRDefault="004C118F" w:rsidP="004C118F">
      <w:pPr>
        <w:ind w:firstLine="709"/>
        <w:jc w:val="both"/>
        <w:rPr>
          <w:rFonts w:eastAsia="Times New Roman"/>
          <w:sz w:val="28"/>
        </w:rPr>
      </w:pPr>
      <w:r w:rsidRPr="004C118F">
        <w:rPr>
          <w:rFonts w:eastAsia="Times New Roman"/>
          <w:sz w:val="28"/>
        </w:rPr>
        <w:t>Положения части 3 статьи 3 Федерального закона применяются в отношении лиц, имеющих непогашенную либо неснятую судимость за совершение тяжкого или особо тяжкого преступления; при рецидиве преступлений; умышленного преступления в отношении несовершеннолетнего; двух и более преступлений, предусмотренных частью первой статьи 228, статьей 228.3, частью первой статьи 231, частью первой статьи 234.1 Уголовного кодекса Российской Федерации.</w:t>
      </w:r>
    </w:p>
    <w:p w:rsidR="004C118F" w:rsidRPr="004C118F" w:rsidRDefault="004C118F" w:rsidP="004C118F">
      <w:pPr>
        <w:ind w:firstLine="709"/>
        <w:jc w:val="both"/>
        <w:rPr>
          <w:rFonts w:eastAsia="Times New Roman"/>
          <w:sz w:val="28"/>
        </w:rPr>
      </w:pPr>
      <w:r w:rsidRPr="004C118F">
        <w:rPr>
          <w:rFonts w:eastAsia="Times New Roman"/>
          <w:sz w:val="28"/>
        </w:rPr>
        <w:t>Административный надзор устанавливается на срок от одного года до трех лет, но не свыше срока, установленного законодательством Российской Федерации для погашения судимости, исчисляется со дня вступления в законную силу решения суда об установлении административного надзора.</w:t>
      </w:r>
    </w:p>
    <w:p w:rsidR="00700A92" w:rsidRPr="004C118F" w:rsidRDefault="004C118F" w:rsidP="004C118F">
      <w:pPr>
        <w:ind w:firstLine="709"/>
        <w:jc w:val="both"/>
        <w:rPr>
          <w:sz w:val="28"/>
        </w:rPr>
      </w:pPr>
      <w:r w:rsidRPr="004C118F">
        <w:rPr>
          <w:rFonts w:eastAsia="Times New Roman"/>
          <w:sz w:val="28"/>
        </w:rPr>
        <w:t>Административный надзор устанавливается судом, прокурор в силу части 7 статьи 39 Кодекса административного судопроизводства Российской Федерации принимает обязательное участие в рассмотрении таких дел. </w:t>
      </w:r>
    </w:p>
    <w:sectPr w:rsidR="00700A92" w:rsidRPr="004C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BE"/>
    <w:rsid w:val="000D1BBE"/>
    <w:rsid w:val="004C118F"/>
    <w:rsid w:val="0070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77C6"/>
  <w15:chartTrackingRefBased/>
  <w15:docId w15:val="{A13E624D-883D-4761-BC33-29571B62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18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2023-11-21T13:56:00Z</dcterms:created>
  <dcterms:modified xsi:type="dcterms:W3CDTF">2023-11-21T13:58:00Z</dcterms:modified>
</cp:coreProperties>
</file>